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DAEE" w14:textId="77777777" w:rsidR="007E725E" w:rsidRPr="00370713" w:rsidRDefault="007E725E" w:rsidP="007E72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MINUTES</w:t>
      </w:r>
    </w:p>
    <w:p w14:paraId="5450C702" w14:textId="77777777" w:rsidR="007E725E" w:rsidRPr="00370713" w:rsidRDefault="007E725E" w:rsidP="007E72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>CLARK COUNTY QUORUM COURT</w:t>
      </w:r>
    </w:p>
    <w:p w14:paraId="39EF7CCE" w14:textId="38BECBC7" w:rsidR="007E725E" w:rsidRPr="00370713" w:rsidRDefault="007E725E" w:rsidP="007E72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SPECIAL</w:t>
      </w:r>
      <w:r w:rsidRPr="0037071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SESSION</w:t>
      </w:r>
    </w:p>
    <w:p w14:paraId="3393C5F3" w14:textId="66E0D08D" w:rsidR="007E725E" w:rsidRPr="00370713" w:rsidRDefault="007E725E" w:rsidP="007E725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November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27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 2023</w:t>
      </w:r>
    </w:p>
    <w:p w14:paraId="471DD052" w14:textId="77777777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DCDB9D8" w14:textId="30D91BDD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The Clark County Quorum Court met on the above date at 5:30 pm in the District Courtroom. Judge Troy Tucker presided.  </w:t>
      </w:r>
      <w:r w:rsidRPr="00370713">
        <w:rPr>
          <w:rFonts w:ascii="Arial" w:hAnsi="Arial" w:cs="Arial"/>
          <w:kern w:val="0"/>
          <w14:ligatures w14:val="none"/>
        </w:rPr>
        <w:t xml:space="preserve">The roll was called by County Clerk Tracy Rider. The following justices were present: Andrea Angle, Michael Ankton, Wayne Baumgardner, Zach Bledsoe, Tracy Drake, </w:t>
      </w:r>
      <w:r>
        <w:rPr>
          <w:rFonts w:ascii="Arial" w:hAnsi="Arial" w:cs="Arial"/>
          <w:kern w:val="0"/>
          <w14:ligatures w14:val="none"/>
        </w:rPr>
        <w:t xml:space="preserve">David Forthman, </w:t>
      </w:r>
      <w:r w:rsidRPr="00370713">
        <w:rPr>
          <w:rFonts w:ascii="Arial" w:hAnsi="Arial" w:cs="Arial"/>
          <w:kern w:val="0"/>
          <w14:ligatures w14:val="none"/>
        </w:rPr>
        <w:t>Vanilla Hannah</w:t>
      </w:r>
      <w:r>
        <w:rPr>
          <w:rFonts w:ascii="Arial" w:hAnsi="Arial" w:cs="Arial"/>
          <w:kern w:val="0"/>
          <w14:ligatures w14:val="none"/>
        </w:rPr>
        <w:t xml:space="preserve">, </w:t>
      </w:r>
      <w:r>
        <w:rPr>
          <w:rFonts w:ascii="Arial" w:hAnsi="Arial" w:cs="Arial"/>
          <w:kern w:val="0"/>
          <w14:ligatures w14:val="none"/>
        </w:rPr>
        <w:t>B. J. Johns</w:t>
      </w:r>
      <w:r w:rsidRPr="00370713">
        <w:rPr>
          <w:rFonts w:ascii="Arial" w:hAnsi="Arial" w:cs="Arial"/>
          <w:kern w:val="0"/>
          <w14:ligatures w14:val="none"/>
        </w:rPr>
        <w:t xml:space="preserve">, </w:t>
      </w:r>
      <w:r>
        <w:rPr>
          <w:rFonts w:ascii="Arial" w:hAnsi="Arial" w:cs="Arial"/>
          <w:kern w:val="0"/>
          <w14:ligatures w14:val="none"/>
        </w:rPr>
        <w:t xml:space="preserve">Jimmy King, Albert </w:t>
      </w:r>
      <w:proofErr w:type="gramStart"/>
      <w:r>
        <w:rPr>
          <w:rFonts w:ascii="Arial" w:hAnsi="Arial" w:cs="Arial"/>
          <w:kern w:val="0"/>
          <w14:ligatures w14:val="none"/>
        </w:rPr>
        <w:t>Neal</w:t>
      </w:r>
      <w:proofErr w:type="gramEnd"/>
      <w:r>
        <w:rPr>
          <w:rFonts w:ascii="Arial" w:hAnsi="Arial" w:cs="Arial"/>
          <w:kern w:val="0"/>
          <w14:ligatures w14:val="none"/>
        </w:rPr>
        <w:t xml:space="preserve"> </w:t>
      </w:r>
      <w:r w:rsidRPr="00370713">
        <w:rPr>
          <w:rFonts w:ascii="Arial" w:hAnsi="Arial" w:cs="Arial"/>
          <w:kern w:val="0"/>
          <w14:ligatures w14:val="none"/>
        </w:rPr>
        <w:t>and Jenna Scott.</w:t>
      </w:r>
    </w:p>
    <w:p w14:paraId="385F8E6D" w14:textId="77777777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44E7C836" w14:textId="7DF7D75A" w:rsidR="007E725E" w:rsidRPr="00370713" w:rsidRDefault="007E725E" w:rsidP="007E725E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70713">
        <w:rPr>
          <w:rFonts w:ascii="Arial" w:eastAsia="Times New Roman" w:hAnsi="Arial" w:cs="Arial"/>
          <w:kern w:val="0"/>
          <w14:ligatures w14:val="none"/>
        </w:rPr>
        <w:t xml:space="preserve">County Judge Troy Tucker called the meeting to order. </w:t>
      </w:r>
      <w:r w:rsidR="00927F9B">
        <w:rPr>
          <w:rFonts w:ascii="Arial" w:eastAsia="Times New Roman" w:hAnsi="Arial" w:cs="Arial"/>
          <w:kern w:val="0"/>
          <w14:ligatures w14:val="none"/>
        </w:rPr>
        <w:t>Justice Albert Neal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gave the invocation.</w:t>
      </w:r>
    </w:p>
    <w:p w14:paraId="0AF88694" w14:textId="77777777" w:rsidR="007E725E" w:rsidRPr="00370713" w:rsidRDefault="007E725E" w:rsidP="007E725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7B4F8FC3" w14:textId="5645F6BA" w:rsidR="007E725E" w:rsidRPr="00370713" w:rsidRDefault="007E725E" w:rsidP="007E72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  <w14:ligatures w14:val="none"/>
        </w:rPr>
      </w:pPr>
      <w:r w:rsidRPr="00370713">
        <w:rPr>
          <w:rFonts w:ascii="Arial" w:eastAsia="Times New Roman" w:hAnsi="Arial" w:cs="Arial"/>
          <w:kern w:val="0"/>
          <w:u w:val="single"/>
          <w14:ligatures w14:val="none"/>
        </w:rPr>
        <w:t>APPROVAL OF THE AGENDA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:  Justice </w:t>
      </w:r>
      <w:r>
        <w:rPr>
          <w:rFonts w:ascii="Arial" w:eastAsia="Times New Roman" w:hAnsi="Arial" w:cs="Arial"/>
          <w:kern w:val="0"/>
          <w14:ligatures w14:val="none"/>
        </w:rPr>
        <w:t>Scott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made the motion to adopt the agenda</w:t>
      </w:r>
      <w:r w:rsidR="00927F9B">
        <w:rPr>
          <w:rFonts w:ascii="Arial" w:eastAsia="Times New Roman" w:hAnsi="Arial" w:cs="Arial"/>
          <w:kern w:val="0"/>
          <w14:ligatures w14:val="none"/>
        </w:rPr>
        <w:t>.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Justice </w:t>
      </w:r>
      <w:r>
        <w:rPr>
          <w:rFonts w:ascii="Arial" w:eastAsia="Times New Roman" w:hAnsi="Arial" w:cs="Arial"/>
          <w:kern w:val="0"/>
          <w14:ligatures w14:val="none"/>
        </w:rPr>
        <w:t>Hannah</w:t>
      </w:r>
      <w:r w:rsidRPr="00370713">
        <w:rPr>
          <w:rFonts w:ascii="Arial" w:eastAsia="Times New Roman" w:hAnsi="Arial" w:cs="Arial"/>
          <w:kern w:val="0"/>
          <w14:ligatures w14:val="none"/>
        </w:rPr>
        <w:t xml:space="preserve"> seconded the motion. </w:t>
      </w:r>
      <w:bookmarkStart w:id="0" w:name="_Hlk142983850"/>
      <w:r w:rsidRPr="00370713">
        <w:rPr>
          <w:rFonts w:ascii="Arial" w:hAnsi="Arial" w:cs="Arial"/>
          <w:kern w:val="0"/>
          <w14:ligatures w14:val="none"/>
        </w:rPr>
        <w:t xml:space="preserve">With no further discussion, </w:t>
      </w:r>
      <w:r>
        <w:rPr>
          <w:rFonts w:ascii="Arial" w:hAnsi="Arial" w:cs="Arial"/>
          <w:kern w:val="0"/>
          <w14:ligatures w14:val="none"/>
        </w:rPr>
        <w:t>t</w:t>
      </w:r>
      <w:r w:rsidRPr="00370713">
        <w:rPr>
          <w:rFonts w:ascii="Arial" w:hAnsi="Arial" w:cs="Arial"/>
          <w:kern w:val="0"/>
          <w14:ligatures w14:val="none"/>
        </w:rPr>
        <w:t xml:space="preserve">he motion </w:t>
      </w:r>
      <w:proofErr w:type="gramStart"/>
      <w:r w:rsidRPr="00370713">
        <w:rPr>
          <w:rFonts w:ascii="Arial" w:hAnsi="Arial" w:cs="Arial"/>
          <w:kern w:val="0"/>
          <w14:ligatures w14:val="none"/>
        </w:rPr>
        <w:t>carried</w:t>
      </w:r>
      <w:proofErr w:type="gramEnd"/>
      <w:r w:rsidRPr="00370713">
        <w:rPr>
          <w:rFonts w:ascii="Arial" w:hAnsi="Arial" w:cs="Arial"/>
          <w:kern w:val="0"/>
          <w14:ligatures w14:val="none"/>
        </w:rPr>
        <w:t xml:space="preserve"> by voice vote </w:t>
      </w:r>
      <w:r w:rsidR="00927F9B">
        <w:rPr>
          <w:rFonts w:ascii="Arial" w:hAnsi="Arial" w:cs="Arial"/>
          <w:kern w:val="0"/>
          <w14:ligatures w14:val="none"/>
        </w:rPr>
        <w:t>11</w:t>
      </w:r>
      <w:r w:rsidRPr="00370713">
        <w:rPr>
          <w:rFonts w:ascii="Arial" w:hAnsi="Arial" w:cs="Arial"/>
          <w:kern w:val="0"/>
          <w14:ligatures w14:val="none"/>
        </w:rPr>
        <w:t>-0.</w:t>
      </w:r>
      <w:bookmarkEnd w:id="0"/>
    </w:p>
    <w:p w14:paraId="739355AC" w14:textId="77777777" w:rsidR="00927F9B" w:rsidRDefault="00927F9B" w:rsidP="007E725E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0FBC5F64" w14:textId="5517227F" w:rsidR="007E725E" w:rsidRDefault="007E725E" w:rsidP="007E725E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NEW BUSINESS:</w:t>
      </w:r>
    </w:p>
    <w:p w14:paraId="48A43D98" w14:textId="77777777" w:rsidR="007E725E" w:rsidRDefault="007E725E" w:rsidP="007E725E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</w:p>
    <w:p w14:paraId="731F8232" w14:textId="683A2C2F" w:rsidR="00927F9B" w:rsidRPr="00AA6678" w:rsidRDefault="007E725E" w:rsidP="00927F9B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Justice </w:t>
      </w:r>
      <w:r w:rsidR="00927F9B">
        <w:rPr>
          <w:rFonts w:ascii="Arial" w:hAnsi="Arial" w:cs="Arial"/>
        </w:rPr>
        <w:t xml:space="preserve">Baumgardner </w:t>
      </w:r>
      <w:r>
        <w:rPr>
          <w:rFonts w:ascii="Arial" w:hAnsi="Arial" w:cs="Arial"/>
        </w:rPr>
        <w:t xml:space="preserve">made a motion to </w:t>
      </w:r>
      <w:r w:rsidR="00927F9B">
        <w:rPr>
          <w:rFonts w:ascii="Arial" w:hAnsi="Arial" w:cs="Arial"/>
        </w:rPr>
        <w:t xml:space="preserve">read </w:t>
      </w:r>
      <w:r w:rsidR="00927F9B">
        <w:rPr>
          <w:rFonts w:ascii="Arial" w:hAnsi="Arial" w:cs="Arial"/>
          <w:lang w:val="en"/>
        </w:rPr>
        <w:t xml:space="preserve">A Proposed Ordinance 2023-18 “AN ORDINANCE AMENDING ORDINANCE NO 2023-16 APPROPRIATING FUNDS; MAKING SPECIFIC ADDITIONS/DELETIONS TO THE CLARK COUNTY BUDGET FOR 2023” </w:t>
      </w:r>
      <w:r w:rsidR="00927F9B" w:rsidRPr="0056163F">
        <w:rPr>
          <w:rFonts w:ascii="Arial" w:hAnsi="Arial" w:cs="Arial"/>
          <w:i/>
          <w:iCs/>
          <w:lang w:val="en"/>
        </w:rPr>
        <w:t>Sponsor: Justice Johns</w:t>
      </w:r>
      <w:r w:rsidR="00927F9B">
        <w:rPr>
          <w:rFonts w:ascii="Arial" w:hAnsi="Arial" w:cs="Arial"/>
          <w:i/>
          <w:iCs/>
          <w:lang w:val="en"/>
        </w:rPr>
        <w:t xml:space="preserve"> </w:t>
      </w:r>
      <w:r w:rsidR="00927F9B">
        <w:rPr>
          <w:rFonts w:ascii="Arial" w:hAnsi="Arial" w:cs="Arial"/>
          <w:lang w:val="en"/>
        </w:rPr>
        <w:t>by title only.</w:t>
      </w:r>
      <w:r w:rsidR="00927F9B">
        <w:rPr>
          <w:rFonts w:ascii="Arial" w:hAnsi="Arial" w:cs="Arial"/>
          <w:i/>
          <w:iCs/>
          <w:lang w:val="en"/>
        </w:rPr>
        <w:t xml:space="preserve"> </w:t>
      </w:r>
      <w:r w:rsidR="00927F9B">
        <w:rPr>
          <w:rFonts w:ascii="Arial" w:hAnsi="Arial" w:cs="Arial"/>
          <w:lang w:val="en"/>
        </w:rPr>
        <w:t>Justice King seconded the motion. With no further discussion, roll call was as follows: Yea: Angle, Ankton, Baumgardner, Bledsoe, Drake, Forthman, Hannah, Johns, King, Neal, Scott. The motion carried 11-0.</w:t>
      </w:r>
    </w:p>
    <w:p w14:paraId="108FC17A" w14:textId="77777777" w:rsidR="00927F9B" w:rsidRDefault="00927F9B" w:rsidP="007E725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BCA46D2" w14:textId="1ABDE470" w:rsidR="007E725E" w:rsidRPr="00927F9B" w:rsidRDefault="00927F9B" w:rsidP="00927F9B">
      <w:pPr>
        <w:spacing w:after="0" w:line="240" w:lineRule="auto"/>
        <w:ind w:firstLine="720"/>
        <w:rPr>
          <w:rFonts w:ascii="Arial" w:hAnsi="Arial" w:cs="Arial"/>
        </w:rPr>
      </w:pPr>
      <w:r w:rsidRPr="00927F9B">
        <w:rPr>
          <w:rFonts w:ascii="Arial" w:hAnsi="Arial" w:cs="Arial"/>
        </w:rPr>
        <w:t>Rider read the proposed ordinance by title only.</w:t>
      </w:r>
    </w:p>
    <w:p w14:paraId="2E426F86" w14:textId="77777777" w:rsidR="00927F9B" w:rsidRDefault="00927F9B" w:rsidP="00927F9B">
      <w:pPr>
        <w:spacing w:after="0" w:line="240" w:lineRule="auto"/>
        <w:rPr>
          <w:rFonts w:ascii="Arial" w:hAnsi="Arial" w:cs="Arial"/>
        </w:rPr>
      </w:pPr>
    </w:p>
    <w:p w14:paraId="6837D15D" w14:textId="45B4E951" w:rsidR="00705A47" w:rsidRDefault="00705A47" w:rsidP="00705A47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</w:rPr>
        <w:t>Justice Bledsoe made a motion to adopt the ordinance. Justice Angle seconded the motion.</w:t>
      </w:r>
      <w:r w:rsidRPr="00705A4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Neal, Scott. The motion carried 11-0.</w:t>
      </w:r>
    </w:p>
    <w:p w14:paraId="2143377C" w14:textId="77777777" w:rsidR="00705A47" w:rsidRDefault="00705A47" w:rsidP="00705A47">
      <w:pPr>
        <w:rPr>
          <w:rFonts w:ascii="Arial" w:hAnsi="Arial" w:cs="Arial"/>
          <w:lang w:val="en"/>
        </w:rPr>
      </w:pPr>
    </w:p>
    <w:p w14:paraId="3CC30201" w14:textId="0A529852" w:rsidR="00705A47" w:rsidRPr="00AA6678" w:rsidRDefault="00705A47" w:rsidP="00705A4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After some discussion regarding the 2024 Proposed Budget, Justice Baumgardner made a motion to give all </w:t>
      </w:r>
      <w:proofErr w:type="gramStart"/>
      <w:r>
        <w:rPr>
          <w:rFonts w:ascii="Arial" w:hAnsi="Arial" w:cs="Arial"/>
          <w:lang w:val="en"/>
        </w:rPr>
        <w:t>full time</w:t>
      </w:r>
      <w:proofErr w:type="gramEnd"/>
      <w:r>
        <w:rPr>
          <w:rFonts w:ascii="Arial" w:hAnsi="Arial" w:cs="Arial"/>
          <w:lang w:val="en"/>
        </w:rPr>
        <w:t xml:space="preserve"> employees who have been employed with the county one year or longer a </w:t>
      </w:r>
      <w:proofErr w:type="spellStart"/>
      <w:r>
        <w:rPr>
          <w:rFonts w:ascii="Arial" w:hAnsi="Arial" w:cs="Arial"/>
          <w:lang w:val="en"/>
        </w:rPr>
        <w:t>one time</w:t>
      </w:r>
      <w:proofErr w:type="spellEnd"/>
      <w:r>
        <w:rPr>
          <w:rFonts w:ascii="Arial" w:hAnsi="Arial" w:cs="Arial"/>
          <w:lang w:val="en"/>
        </w:rPr>
        <w:t xml:space="preserve"> salary increase of $1000. Justice Scott seconded the motion.</w:t>
      </w:r>
      <w:r w:rsidRPr="00705A4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Neal, Scott. The motion carried 11-0.</w:t>
      </w:r>
    </w:p>
    <w:p w14:paraId="4765A7D3" w14:textId="77777777" w:rsidR="00705A47" w:rsidRDefault="00705A47" w:rsidP="00705A47">
      <w:pPr>
        <w:rPr>
          <w:rFonts w:ascii="Arial" w:hAnsi="Arial" w:cs="Arial"/>
          <w:lang w:val="en"/>
        </w:rPr>
      </w:pPr>
    </w:p>
    <w:p w14:paraId="3CB5DF58" w14:textId="5E4A2F7C" w:rsidR="00705A47" w:rsidRDefault="00705A47" w:rsidP="00705A4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</w:t>
      </w:r>
      <w:r>
        <w:rPr>
          <w:rFonts w:ascii="Arial" w:hAnsi="Arial" w:cs="Arial"/>
          <w:lang w:val="en"/>
        </w:rPr>
        <w:t xml:space="preserve">Bledsoe </w:t>
      </w:r>
      <w:r>
        <w:rPr>
          <w:rFonts w:ascii="Arial" w:hAnsi="Arial" w:cs="Arial"/>
          <w:lang w:val="en"/>
        </w:rPr>
        <w:t xml:space="preserve">made a motion to give all </w:t>
      </w:r>
      <w:proofErr w:type="gramStart"/>
      <w:r>
        <w:rPr>
          <w:rFonts w:ascii="Arial" w:hAnsi="Arial" w:cs="Arial"/>
          <w:lang w:val="en"/>
        </w:rPr>
        <w:t>full time</w:t>
      </w:r>
      <w:proofErr w:type="gramEnd"/>
      <w:r>
        <w:rPr>
          <w:rFonts w:ascii="Arial" w:hAnsi="Arial" w:cs="Arial"/>
          <w:lang w:val="en"/>
        </w:rPr>
        <w:t xml:space="preserve"> employees who have been employed with the county </w:t>
      </w:r>
      <w:r>
        <w:rPr>
          <w:rFonts w:ascii="Arial" w:hAnsi="Arial" w:cs="Arial"/>
          <w:lang w:val="en"/>
        </w:rPr>
        <w:t>at least six months but less than a</w:t>
      </w:r>
      <w:r>
        <w:rPr>
          <w:rFonts w:ascii="Arial" w:hAnsi="Arial" w:cs="Arial"/>
          <w:lang w:val="en"/>
        </w:rPr>
        <w:t xml:space="preserve"> year</w:t>
      </w:r>
      <w:r>
        <w:rPr>
          <w:rFonts w:ascii="Arial" w:hAnsi="Arial" w:cs="Arial"/>
          <w:lang w:val="en"/>
        </w:rPr>
        <w:t xml:space="preserve"> a</w:t>
      </w:r>
      <w:r>
        <w:rPr>
          <w:rFonts w:ascii="Arial" w:hAnsi="Arial" w:cs="Arial"/>
          <w:lang w:val="en"/>
        </w:rPr>
        <w:t xml:space="preserve"> one time salary increase of $</w:t>
      </w:r>
      <w:r>
        <w:rPr>
          <w:rFonts w:ascii="Arial" w:hAnsi="Arial" w:cs="Arial"/>
          <w:lang w:val="en"/>
        </w:rPr>
        <w:t>50</w:t>
      </w:r>
      <w:r>
        <w:rPr>
          <w:rFonts w:ascii="Arial" w:hAnsi="Arial" w:cs="Arial"/>
          <w:lang w:val="en"/>
        </w:rPr>
        <w:t xml:space="preserve">0. Justice </w:t>
      </w:r>
      <w:r>
        <w:rPr>
          <w:rFonts w:ascii="Arial" w:hAnsi="Arial" w:cs="Arial"/>
          <w:lang w:val="en"/>
        </w:rPr>
        <w:t>Drake</w:t>
      </w:r>
      <w:r>
        <w:rPr>
          <w:rFonts w:ascii="Arial" w:hAnsi="Arial" w:cs="Arial"/>
          <w:lang w:val="en"/>
        </w:rPr>
        <w:t xml:space="preserve"> seconded the motion.</w:t>
      </w:r>
      <w:r w:rsidRPr="00705A4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Neal, Scott. The motion carried 11-0.</w:t>
      </w:r>
      <w:r w:rsidRPr="00705A47">
        <w:rPr>
          <w:rFonts w:ascii="Arial" w:hAnsi="Arial" w:cs="Arial"/>
          <w:lang w:val="en"/>
        </w:rPr>
        <w:t xml:space="preserve">   </w:t>
      </w:r>
    </w:p>
    <w:p w14:paraId="7EF99670" w14:textId="77777777" w:rsidR="00705A47" w:rsidRPr="00705A47" w:rsidRDefault="00705A47" w:rsidP="00705A47">
      <w:pPr>
        <w:pStyle w:val="ListParagraph"/>
        <w:rPr>
          <w:rFonts w:ascii="Arial" w:hAnsi="Arial" w:cs="Arial"/>
          <w:lang w:val="en"/>
        </w:rPr>
      </w:pPr>
    </w:p>
    <w:p w14:paraId="4B39AEF4" w14:textId="2C1E60A3" w:rsidR="00705A47" w:rsidRDefault="00705A47" w:rsidP="00705A4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</w:t>
      </w:r>
      <w:r>
        <w:rPr>
          <w:rFonts w:ascii="Arial" w:hAnsi="Arial" w:cs="Arial"/>
          <w:lang w:val="en"/>
        </w:rPr>
        <w:t>King</w:t>
      </w:r>
      <w:r>
        <w:rPr>
          <w:rFonts w:ascii="Arial" w:hAnsi="Arial" w:cs="Arial"/>
          <w:lang w:val="en"/>
        </w:rPr>
        <w:t xml:space="preserve"> made a motion to give all </w:t>
      </w:r>
      <w:proofErr w:type="gramStart"/>
      <w:r>
        <w:rPr>
          <w:rFonts w:ascii="Arial" w:hAnsi="Arial" w:cs="Arial"/>
          <w:lang w:val="en"/>
        </w:rPr>
        <w:t>full time</w:t>
      </w:r>
      <w:proofErr w:type="gramEnd"/>
      <w:r>
        <w:rPr>
          <w:rFonts w:ascii="Arial" w:hAnsi="Arial" w:cs="Arial"/>
          <w:lang w:val="en"/>
        </w:rPr>
        <w:t xml:space="preserve"> employees who have been employed with the county </w:t>
      </w:r>
      <w:r>
        <w:rPr>
          <w:rFonts w:ascii="Arial" w:hAnsi="Arial" w:cs="Arial"/>
          <w:lang w:val="en"/>
        </w:rPr>
        <w:t xml:space="preserve">long enough to be eligible for the county’s insurance </w:t>
      </w: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one time</w:t>
      </w:r>
      <w:proofErr w:type="spellEnd"/>
      <w:r>
        <w:rPr>
          <w:rFonts w:ascii="Arial" w:hAnsi="Arial" w:cs="Arial"/>
          <w:lang w:val="en"/>
        </w:rPr>
        <w:t xml:space="preserve"> salary </w:t>
      </w:r>
      <w:r>
        <w:rPr>
          <w:rFonts w:ascii="Arial" w:hAnsi="Arial" w:cs="Arial"/>
          <w:lang w:val="en"/>
        </w:rPr>
        <w:lastRenderedPageBreak/>
        <w:t>increase of $</w:t>
      </w:r>
      <w:r>
        <w:rPr>
          <w:rFonts w:ascii="Arial" w:hAnsi="Arial" w:cs="Arial"/>
          <w:lang w:val="en"/>
        </w:rPr>
        <w:t>25</w:t>
      </w:r>
      <w:r>
        <w:rPr>
          <w:rFonts w:ascii="Arial" w:hAnsi="Arial" w:cs="Arial"/>
          <w:lang w:val="en"/>
        </w:rPr>
        <w:t xml:space="preserve">0. Justice </w:t>
      </w:r>
      <w:r>
        <w:rPr>
          <w:rFonts w:ascii="Arial" w:hAnsi="Arial" w:cs="Arial"/>
          <w:lang w:val="en"/>
        </w:rPr>
        <w:t>Ankton</w:t>
      </w:r>
      <w:r>
        <w:rPr>
          <w:rFonts w:ascii="Arial" w:hAnsi="Arial" w:cs="Arial"/>
          <w:lang w:val="en"/>
        </w:rPr>
        <w:t xml:space="preserve"> seconded the motion.</w:t>
      </w:r>
      <w:r w:rsidRPr="00705A4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Neal, Scott. The motion carried 11-0.</w:t>
      </w:r>
    </w:p>
    <w:p w14:paraId="01E727B7" w14:textId="77777777" w:rsidR="00705A47" w:rsidRPr="00705A47" w:rsidRDefault="00705A47" w:rsidP="00705A47">
      <w:pPr>
        <w:pStyle w:val="ListParagraph"/>
        <w:rPr>
          <w:rFonts w:ascii="Arial" w:hAnsi="Arial" w:cs="Arial"/>
          <w:lang w:val="en"/>
        </w:rPr>
      </w:pPr>
    </w:p>
    <w:p w14:paraId="2D146158" w14:textId="46BB17ED" w:rsidR="00705A47" w:rsidRDefault="00705A47" w:rsidP="00705A4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</w:t>
      </w:r>
      <w:r>
        <w:rPr>
          <w:rFonts w:ascii="Arial" w:hAnsi="Arial" w:cs="Arial"/>
          <w:lang w:val="en"/>
        </w:rPr>
        <w:t>Angle</w:t>
      </w:r>
      <w:r>
        <w:rPr>
          <w:rFonts w:ascii="Arial" w:hAnsi="Arial" w:cs="Arial"/>
          <w:lang w:val="en"/>
        </w:rPr>
        <w:t xml:space="preserve"> made a motion to give </w:t>
      </w:r>
      <w:r>
        <w:rPr>
          <w:rFonts w:ascii="Arial" w:hAnsi="Arial" w:cs="Arial"/>
          <w:lang w:val="en"/>
        </w:rPr>
        <w:t xml:space="preserve">part time employees who by December 31, </w:t>
      </w:r>
      <w:proofErr w:type="gramStart"/>
      <w:r>
        <w:rPr>
          <w:rFonts w:ascii="Arial" w:hAnsi="Arial" w:cs="Arial"/>
          <w:lang w:val="en"/>
        </w:rPr>
        <w:t>2023</w:t>
      </w:r>
      <w:proofErr w:type="gramEnd"/>
      <w:r>
        <w:rPr>
          <w:rFonts w:ascii="Arial" w:hAnsi="Arial" w:cs="Arial"/>
          <w:lang w:val="en"/>
        </w:rPr>
        <w:t xml:space="preserve"> have worked 1040 hours or more and have a letter by their elected official stating that to be true</w:t>
      </w:r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one time</w:t>
      </w:r>
      <w:proofErr w:type="spellEnd"/>
      <w:r>
        <w:rPr>
          <w:rFonts w:ascii="Arial" w:hAnsi="Arial" w:cs="Arial"/>
          <w:lang w:val="en"/>
        </w:rPr>
        <w:t xml:space="preserve"> salary increase of $500. Justice </w:t>
      </w:r>
      <w:r w:rsidR="003B3797">
        <w:rPr>
          <w:rFonts w:ascii="Arial" w:hAnsi="Arial" w:cs="Arial"/>
          <w:lang w:val="en"/>
        </w:rPr>
        <w:t>Baumgardner</w:t>
      </w:r>
      <w:r>
        <w:rPr>
          <w:rFonts w:ascii="Arial" w:hAnsi="Arial" w:cs="Arial"/>
          <w:lang w:val="en"/>
        </w:rPr>
        <w:t xml:space="preserve"> seconded the motion.</w:t>
      </w:r>
      <w:r w:rsidRPr="00705A47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Neal.</w:t>
      </w:r>
      <w:r w:rsidR="003B3797">
        <w:rPr>
          <w:rFonts w:ascii="Arial" w:hAnsi="Arial" w:cs="Arial"/>
          <w:lang w:val="en"/>
        </w:rPr>
        <w:t xml:space="preserve"> Abstain: Scott</w:t>
      </w:r>
      <w:r>
        <w:rPr>
          <w:rFonts w:ascii="Arial" w:hAnsi="Arial" w:cs="Arial"/>
          <w:lang w:val="en"/>
        </w:rPr>
        <w:t xml:space="preserve"> The motion carried 1</w:t>
      </w:r>
      <w:r w:rsidR="003B3797">
        <w:rPr>
          <w:rFonts w:ascii="Arial" w:hAnsi="Arial" w:cs="Arial"/>
          <w:lang w:val="en"/>
        </w:rPr>
        <w:t>0</w:t>
      </w:r>
      <w:r>
        <w:rPr>
          <w:rFonts w:ascii="Arial" w:hAnsi="Arial" w:cs="Arial"/>
          <w:lang w:val="en"/>
        </w:rPr>
        <w:t>-</w:t>
      </w:r>
      <w:r w:rsidR="003B3797">
        <w:rPr>
          <w:rFonts w:ascii="Arial" w:hAnsi="Arial" w:cs="Arial"/>
          <w:lang w:val="en"/>
        </w:rPr>
        <w:t>1</w:t>
      </w:r>
      <w:r>
        <w:rPr>
          <w:rFonts w:ascii="Arial" w:hAnsi="Arial" w:cs="Arial"/>
          <w:lang w:val="en"/>
        </w:rPr>
        <w:t>.</w:t>
      </w:r>
    </w:p>
    <w:p w14:paraId="1388CC1F" w14:textId="77777777" w:rsidR="003B3797" w:rsidRPr="003B3797" w:rsidRDefault="003B3797" w:rsidP="003B3797">
      <w:pPr>
        <w:pStyle w:val="ListParagraph"/>
        <w:rPr>
          <w:rFonts w:ascii="Arial" w:hAnsi="Arial" w:cs="Arial"/>
          <w:lang w:val="en"/>
        </w:rPr>
      </w:pPr>
    </w:p>
    <w:p w14:paraId="3EC3B2F7" w14:textId="77777777" w:rsidR="003B3797" w:rsidRDefault="003B3797" w:rsidP="003B379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Justice Johns made a motion that all monies to cover these </w:t>
      </w:r>
      <w:proofErr w:type="gramStart"/>
      <w:r>
        <w:rPr>
          <w:rFonts w:ascii="Arial" w:hAnsi="Arial" w:cs="Arial"/>
          <w:lang w:val="en"/>
        </w:rPr>
        <w:t>one time</w:t>
      </w:r>
      <w:proofErr w:type="gramEnd"/>
      <w:r>
        <w:rPr>
          <w:rFonts w:ascii="Arial" w:hAnsi="Arial" w:cs="Arial"/>
          <w:lang w:val="en"/>
        </w:rPr>
        <w:t xml:space="preserve"> salary increases will come from the 2023 Coronavirus Relief Fund. Justice King seconded the motion. </w:t>
      </w:r>
      <w:r>
        <w:rPr>
          <w:rFonts w:ascii="Arial" w:hAnsi="Arial" w:cs="Arial"/>
          <w:lang w:val="en"/>
        </w:rPr>
        <w:t>With no further discussion, roll call was as follows: Yea: Angle, Ankton, Baumgardner, Bledsoe, Drake, Forthman, Hannah, Johns, King, Neal, Scott. The motion carried 11-0.</w:t>
      </w:r>
    </w:p>
    <w:p w14:paraId="4FC84460" w14:textId="77777777" w:rsidR="003B3797" w:rsidRDefault="003B3797" w:rsidP="003B3797">
      <w:pPr>
        <w:pStyle w:val="ListParagraph"/>
        <w:rPr>
          <w:rFonts w:ascii="Arial" w:hAnsi="Arial" w:cs="Arial"/>
          <w:lang w:val="en"/>
        </w:rPr>
      </w:pPr>
    </w:p>
    <w:p w14:paraId="39455F9A" w14:textId="77777777" w:rsidR="003B3797" w:rsidRDefault="003B3797" w:rsidP="003B3797">
      <w:pPr>
        <w:pStyle w:val="ListParagraph"/>
        <w:rPr>
          <w:rFonts w:ascii="Arial" w:hAnsi="Arial" w:cs="Arial"/>
          <w:lang w:val="en"/>
        </w:rPr>
      </w:pPr>
    </w:p>
    <w:p w14:paraId="7982371A" w14:textId="251EE3D2" w:rsidR="003B3797" w:rsidRPr="003B3797" w:rsidRDefault="003B3797" w:rsidP="003B3797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Justice Hannah made a motion to read A Proposed Ordinance 2023-19 “AN ORDINANCE TO ESTABLISH THE ANNUAL OPERATING BUDGET FOR CALENDAR YEAR 2024” Justice King seconded the motion. With no further discussion, roll call was as follows: Yea: Angle, Baumgardner, Drake, Hannah, Johns, King, Scott. Nay: Ankton, Bledsoe, Forthman, Neal. The motion dies 7-4.</w:t>
      </w:r>
      <w:r w:rsidRPr="003B3797">
        <w:rPr>
          <w:rFonts w:ascii="Arial" w:hAnsi="Arial" w:cs="Arial"/>
          <w:lang w:val="en"/>
        </w:rPr>
        <w:t xml:space="preserve"> </w:t>
      </w:r>
    </w:p>
    <w:p w14:paraId="3B2DB53A" w14:textId="4067C529" w:rsidR="00927F9B" w:rsidRPr="00927F9B" w:rsidRDefault="00705A47" w:rsidP="00927F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0086D8" w14:textId="77777777" w:rsidR="007E725E" w:rsidRPr="00370713" w:rsidRDefault="007E725E" w:rsidP="007E725E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</w:p>
    <w:p w14:paraId="7D41C556" w14:textId="48BD9F20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 xml:space="preserve">With there being no further business, Justice </w:t>
      </w:r>
      <w:r w:rsidR="003B3797">
        <w:rPr>
          <w:rFonts w:ascii="Arial" w:hAnsi="Arial" w:cs="Arial"/>
          <w:kern w:val="0"/>
          <w14:ligatures w14:val="none"/>
        </w:rPr>
        <w:t>Johns</w:t>
      </w:r>
      <w:r w:rsidRPr="00370713">
        <w:rPr>
          <w:rFonts w:ascii="Arial" w:hAnsi="Arial" w:cs="Arial"/>
          <w:kern w:val="0"/>
          <w14:ligatures w14:val="none"/>
        </w:rPr>
        <w:t xml:space="preserve"> made a motion to adjourn. Justice B</w:t>
      </w:r>
      <w:r>
        <w:rPr>
          <w:rFonts w:ascii="Arial" w:hAnsi="Arial" w:cs="Arial"/>
          <w:kern w:val="0"/>
          <w14:ligatures w14:val="none"/>
        </w:rPr>
        <w:t>ledsoe</w:t>
      </w:r>
      <w:r w:rsidRPr="00370713">
        <w:rPr>
          <w:rFonts w:ascii="Arial" w:hAnsi="Arial" w:cs="Arial"/>
          <w:kern w:val="0"/>
          <w14:ligatures w14:val="none"/>
        </w:rPr>
        <w:t xml:space="preserve"> seconded. The meeting was adjourned at </w:t>
      </w:r>
      <w:r w:rsidR="003B3797">
        <w:rPr>
          <w:rFonts w:ascii="Arial" w:hAnsi="Arial" w:cs="Arial"/>
          <w:kern w:val="0"/>
          <w14:ligatures w14:val="none"/>
        </w:rPr>
        <w:t>6</w:t>
      </w:r>
      <w:r w:rsidRPr="00370713">
        <w:rPr>
          <w:rFonts w:ascii="Arial" w:hAnsi="Arial" w:cs="Arial"/>
          <w:kern w:val="0"/>
          <w14:ligatures w14:val="none"/>
        </w:rPr>
        <w:t>:</w:t>
      </w:r>
      <w:r>
        <w:rPr>
          <w:rFonts w:ascii="Arial" w:hAnsi="Arial" w:cs="Arial"/>
          <w:kern w:val="0"/>
          <w14:ligatures w14:val="none"/>
        </w:rPr>
        <w:t>2</w:t>
      </w:r>
      <w:r w:rsidR="003B3797">
        <w:rPr>
          <w:rFonts w:ascii="Arial" w:hAnsi="Arial" w:cs="Arial"/>
          <w:kern w:val="0"/>
          <w14:ligatures w14:val="none"/>
        </w:rPr>
        <w:t>5</w:t>
      </w:r>
      <w:r w:rsidRPr="00370713">
        <w:rPr>
          <w:rFonts w:ascii="Arial" w:hAnsi="Arial" w:cs="Arial"/>
          <w:kern w:val="0"/>
          <w14:ligatures w14:val="none"/>
        </w:rPr>
        <w:t xml:space="preserve"> pm.</w:t>
      </w:r>
    </w:p>
    <w:p w14:paraId="5F3C6F46" w14:textId="77777777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 xml:space="preserve"> </w:t>
      </w:r>
    </w:p>
    <w:p w14:paraId="2C85B429" w14:textId="77777777" w:rsidR="007E725E" w:rsidRPr="00370713" w:rsidRDefault="007E725E" w:rsidP="007E725E">
      <w:pPr>
        <w:spacing w:after="0" w:line="240" w:lineRule="auto"/>
        <w:rPr>
          <w:rFonts w:ascii="Arial" w:hAnsi="Arial" w:cs="Arial"/>
          <w:kern w:val="0"/>
          <w:u w:val="single"/>
          <w14:ligatures w14:val="none"/>
        </w:rPr>
      </w:pPr>
      <w:r w:rsidRPr="00370713">
        <w:rPr>
          <w:rFonts w:ascii="Arial" w:hAnsi="Arial" w:cs="Arial"/>
          <w:kern w:val="0"/>
          <w:u w:val="single"/>
          <w14:ligatures w14:val="none"/>
        </w:rPr>
        <w:t>_____________________________________</w:t>
      </w:r>
    </w:p>
    <w:p w14:paraId="205D59AB" w14:textId="77777777" w:rsidR="007E725E" w:rsidRPr="00370713" w:rsidRDefault="007E725E" w:rsidP="007E725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370713">
        <w:rPr>
          <w:rFonts w:ascii="Arial" w:hAnsi="Arial" w:cs="Arial"/>
          <w:kern w:val="0"/>
          <w14:ligatures w14:val="none"/>
        </w:rPr>
        <w:t>Tracy Rider, Clark County Clerk</w:t>
      </w:r>
    </w:p>
    <w:p w14:paraId="3845C79E" w14:textId="77777777" w:rsidR="007E725E" w:rsidRPr="00370713" w:rsidRDefault="007E725E" w:rsidP="007E725E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807D1B6" w14:textId="77777777" w:rsidR="007E725E" w:rsidRDefault="007E725E" w:rsidP="007E725E"/>
    <w:p w14:paraId="0F0520BE" w14:textId="77777777" w:rsidR="007E725E" w:rsidRDefault="007E725E" w:rsidP="007E725E">
      <w:r>
        <w:t>.</w:t>
      </w:r>
      <w:r>
        <w:tab/>
      </w:r>
    </w:p>
    <w:p w14:paraId="4F6FEA97" w14:textId="77777777" w:rsidR="00D2366D" w:rsidRDefault="00D2366D"/>
    <w:sectPr w:rsidR="00D2366D" w:rsidSect="00264FA8">
      <w:footerReference w:type="default" r:id="rId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19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5C288" w14:textId="77777777" w:rsidR="003B3797" w:rsidRDefault="003B37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C4CD60" w14:textId="77777777" w:rsidR="003B3797" w:rsidRDefault="003B37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10C"/>
    <w:multiLevelType w:val="hybridMultilevel"/>
    <w:tmpl w:val="7228E324"/>
    <w:lvl w:ilvl="0" w:tplc="EB2A65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26DC4"/>
    <w:multiLevelType w:val="hybridMultilevel"/>
    <w:tmpl w:val="05B4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0492"/>
    <w:multiLevelType w:val="hybridMultilevel"/>
    <w:tmpl w:val="E2022824"/>
    <w:lvl w:ilvl="0" w:tplc="EB2A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1430046">
    <w:abstractNumId w:val="2"/>
  </w:num>
  <w:num w:numId="2" w16cid:durableId="1640916439">
    <w:abstractNumId w:val="0"/>
  </w:num>
  <w:num w:numId="3" w16cid:durableId="52004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5E"/>
    <w:rsid w:val="00204859"/>
    <w:rsid w:val="003B3797"/>
    <w:rsid w:val="00705A47"/>
    <w:rsid w:val="007E725E"/>
    <w:rsid w:val="00927F9B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58CE"/>
  <w15:chartTrackingRefBased/>
  <w15:docId w15:val="{F97BB478-5436-4FDE-93B1-CB2A5B4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5E"/>
  </w:style>
  <w:style w:type="paragraph" w:styleId="ListParagraph">
    <w:name w:val="List Paragraph"/>
    <w:basedOn w:val="Normal"/>
    <w:uiPriority w:val="34"/>
    <w:qFormat/>
    <w:rsid w:val="007E72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2023-11-28T17:21:00Z</cp:lastPrinted>
  <dcterms:created xsi:type="dcterms:W3CDTF">2023-11-28T16:44:00Z</dcterms:created>
  <dcterms:modified xsi:type="dcterms:W3CDTF">2023-11-28T17:22:00Z</dcterms:modified>
</cp:coreProperties>
</file>